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4D" w:rsidRPr="00A741B0" w:rsidRDefault="004C6B4D" w:rsidP="001630FA">
      <w:pPr>
        <w:shd w:val="pct20" w:color="auto" w:fill="auto"/>
        <w:spacing w:after="0" w:line="240" w:lineRule="auto"/>
        <w:jc w:val="center"/>
        <w:rPr>
          <w:b/>
          <w:sz w:val="32"/>
          <w:szCs w:val="32"/>
        </w:rPr>
      </w:pPr>
      <w:r w:rsidRPr="00A741B0">
        <w:rPr>
          <w:b/>
          <w:sz w:val="32"/>
          <w:szCs w:val="32"/>
        </w:rPr>
        <w:t xml:space="preserve">Station </w:t>
      </w:r>
      <w:r w:rsidR="00BD0696">
        <w:rPr>
          <w:b/>
          <w:sz w:val="32"/>
          <w:szCs w:val="32"/>
        </w:rPr>
        <w:t>4</w:t>
      </w:r>
    </w:p>
    <w:p w:rsidR="004C6B4D" w:rsidRPr="00A741B0" w:rsidRDefault="00BD0696" w:rsidP="001630FA">
      <w:pPr>
        <w:shd w:val="pct20" w:color="auto" w:fill="auto"/>
        <w:spacing w:after="0" w:line="240" w:lineRule="auto"/>
        <w:jc w:val="center"/>
        <w:rPr>
          <w:b/>
          <w:i/>
          <w:sz w:val="32"/>
          <w:szCs w:val="32"/>
        </w:rPr>
      </w:pPr>
      <w:r>
        <w:rPr>
          <w:b/>
          <w:i/>
          <w:sz w:val="32"/>
          <w:szCs w:val="32"/>
        </w:rPr>
        <w:t>Environments</w:t>
      </w:r>
    </w:p>
    <w:p w:rsidR="004C6B4D" w:rsidRDefault="00524BCE" w:rsidP="001630FA">
      <w:pPr>
        <w:spacing w:after="0" w:line="240" w:lineRule="auto"/>
      </w:pPr>
      <w:r>
        <w:rPr>
          <w:noProof/>
        </w:rPr>
        <w:pict>
          <v:roundrect id="_x0000_s1026" style="position:absolute;margin-left:126.15pt;margin-top:11.2pt;width:286.55pt;height:1in;z-index:251658240" arcsize="10923f">
            <v:textbox>
              <w:txbxContent>
                <w:p w:rsidR="00031F43" w:rsidRPr="006B6966" w:rsidRDefault="00031F43" w:rsidP="00031F43">
                  <w:pPr>
                    <w:spacing w:after="0" w:line="240" w:lineRule="auto"/>
                    <w:jc w:val="center"/>
                    <w:rPr>
                      <w:b/>
                      <w:sz w:val="24"/>
                    </w:rPr>
                  </w:pPr>
                  <w:r>
                    <w:rPr>
                      <w:b/>
                      <w:sz w:val="24"/>
                    </w:rPr>
                    <w:t>Environments:</w:t>
                  </w:r>
                </w:p>
                <w:p w:rsidR="00031F43" w:rsidRPr="006B6966" w:rsidRDefault="00031F43" w:rsidP="00031F43">
                  <w:pPr>
                    <w:spacing w:after="0" w:line="240" w:lineRule="auto"/>
                    <w:jc w:val="center"/>
                    <w:rPr>
                      <w:i/>
                    </w:rPr>
                  </w:pPr>
                  <w:r>
                    <w:rPr>
                      <w:i/>
                    </w:rPr>
                    <w:t>During the process, students develop an awareness of their environment, their relationship to their environments, and their responsibilities to their environments.</w:t>
                  </w:r>
                </w:p>
              </w:txbxContent>
            </v:textbox>
          </v:roundrect>
        </w:pict>
      </w:r>
    </w:p>
    <w:p w:rsidR="00031F43" w:rsidRDefault="00031F43" w:rsidP="001630FA">
      <w:pPr>
        <w:spacing w:after="0" w:line="240" w:lineRule="auto"/>
      </w:pPr>
    </w:p>
    <w:p w:rsidR="00031F43" w:rsidRDefault="00031F43" w:rsidP="001630FA">
      <w:pPr>
        <w:spacing w:after="0" w:line="240" w:lineRule="auto"/>
      </w:pPr>
    </w:p>
    <w:p w:rsidR="00031F43" w:rsidRDefault="00031F43" w:rsidP="001630FA">
      <w:pPr>
        <w:spacing w:after="0" w:line="240" w:lineRule="auto"/>
      </w:pPr>
    </w:p>
    <w:p w:rsidR="00031F43" w:rsidRDefault="00031F43" w:rsidP="001630FA">
      <w:pPr>
        <w:spacing w:after="0" w:line="240" w:lineRule="auto"/>
      </w:pPr>
    </w:p>
    <w:p w:rsidR="00031F43" w:rsidRDefault="00031F43" w:rsidP="001630FA">
      <w:pPr>
        <w:spacing w:after="0" w:line="240" w:lineRule="auto"/>
      </w:pPr>
    </w:p>
    <w:p w:rsidR="001630FA" w:rsidRDefault="006B6966" w:rsidP="001630FA">
      <w:pPr>
        <w:spacing w:after="0" w:line="240" w:lineRule="auto"/>
      </w:pPr>
      <w:r>
        <w:rPr>
          <w:b/>
          <w:u w:val="single"/>
        </w:rPr>
        <w:t>DIRECTIONS</w:t>
      </w:r>
      <w:r w:rsidR="000D7E57">
        <w:rPr>
          <w:b/>
          <w:u w:val="single"/>
        </w:rPr>
        <w:t>, Part 1</w:t>
      </w:r>
      <w:r w:rsidR="004C6B4D" w:rsidRPr="00A741B0">
        <w:rPr>
          <w:b/>
          <w:u w:val="single"/>
        </w:rPr>
        <w:t>:</w:t>
      </w:r>
      <w:r w:rsidR="004C6B4D">
        <w:t xml:space="preserve"> </w:t>
      </w:r>
    </w:p>
    <w:p w:rsidR="008A2DE4" w:rsidRDefault="00A13403" w:rsidP="001630FA">
      <w:pPr>
        <w:spacing w:after="0" w:line="240" w:lineRule="auto"/>
      </w:pPr>
      <w:r>
        <w:t xml:space="preserve">Your environment includes your home, school, and immediate surroundings.  Every day you are faced with something in your environment that requires your attention and involves decision making.  Today, examine your current environment: MHS </w:t>
      </w:r>
      <w:r w:rsidR="00765559">
        <w:t>Library Media Center</w:t>
      </w:r>
      <w:r>
        <w:t>.</w:t>
      </w:r>
    </w:p>
    <w:p w:rsidR="00A13403" w:rsidRDefault="00A13403" w:rsidP="001630FA">
      <w:pPr>
        <w:spacing w:after="0" w:line="240" w:lineRule="auto"/>
      </w:pPr>
    </w:p>
    <w:p w:rsidR="00765559" w:rsidRDefault="000D7E57" w:rsidP="001630FA">
      <w:pPr>
        <w:spacing w:after="0" w:line="240" w:lineRule="auto"/>
        <w:rPr>
          <w:b/>
        </w:rPr>
      </w:pPr>
      <w:r>
        <w:rPr>
          <w:b/>
        </w:rPr>
        <w:t>Assign each person in your group to g</w:t>
      </w:r>
      <w:r w:rsidR="00A13403">
        <w:rPr>
          <w:b/>
        </w:rPr>
        <w:t>o the f</w:t>
      </w:r>
      <w:r w:rsidR="00EE035B">
        <w:rPr>
          <w:b/>
        </w:rPr>
        <w:t>ollowing areas in the library.</w:t>
      </w:r>
    </w:p>
    <w:p w:rsidR="00EE035B" w:rsidRDefault="00EE035B" w:rsidP="00EE035B">
      <w:pPr>
        <w:spacing w:after="0" w:line="240" w:lineRule="auto"/>
        <w:sectPr w:rsidR="00EE035B" w:rsidSect="000D7E57">
          <w:type w:val="continuous"/>
          <w:pgSz w:w="12240" w:h="15840"/>
          <w:pgMar w:top="720" w:right="720" w:bottom="720" w:left="720" w:header="720" w:footer="720" w:gutter="0"/>
          <w:cols w:space="720"/>
          <w:docGrid w:linePitch="360"/>
        </w:sectPr>
      </w:pPr>
    </w:p>
    <w:p w:rsidR="00EE035B" w:rsidRDefault="00EE035B" w:rsidP="00EE035B">
      <w:pPr>
        <w:pStyle w:val="ListParagraph"/>
        <w:numPr>
          <w:ilvl w:val="0"/>
          <w:numId w:val="7"/>
        </w:numPr>
        <w:spacing w:after="0" w:line="240" w:lineRule="auto"/>
      </w:pPr>
      <w:r>
        <w:lastRenderedPageBreak/>
        <w:t>Front Entry of library (inside and out)</w:t>
      </w:r>
    </w:p>
    <w:p w:rsidR="00EE035B" w:rsidRDefault="00EE035B" w:rsidP="00EE035B">
      <w:pPr>
        <w:pStyle w:val="ListParagraph"/>
        <w:numPr>
          <w:ilvl w:val="0"/>
          <w:numId w:val="7"/>
        </w:numPr>
        <w:spacing w:after="0" w:line="240" w:lineRule="auto"/>
      </w:pPr>
      <w:r>
        <w:t>Circulation Desk area</w:t>
      </w:r>
    </w:p>
    <w:p w:rsidR="00EE035B" w:rsidRDefault="00EE035B" w:rsidP="00EE035B">
      <w:pPr>
        <w:pStyle w:val="ListParagraph"/>
        <w:numPr>
          <w:ilvl w:val="0"/>
          <w:numId w:val="7"/>
        </w:numPr>
        <w:spacing w:after="0" w:line="240" w:lineRule="auto"/>
      </w:pPr>
      <w:r>
        <w:t>Computer area</w:t>
      </w:r>
    </w:p>
    <w:p w:rsidR="00EE035B" w:rsidRDefault="00EE035B" w:rsidP="00EE035B">
      <w:pPr>
        <w:pStyle w:val="ListParagraph"/>
        <w:numPr>
          <w:ilvl w:val="0"/>
          <w:numId w:val="7"/>
        </w:numPr>
        <w:spacing w:after="0" w:line="240" w:lineRule="auto"/>
      </w:pPr>
      <w:r>
        <w:lastRenderedPageBreak/>
        <w:t>Fiction and skylight area</w:t>
      </w:r>
    </w:p>
    <w:p w:rsidR="00EE035B" w:rsidRPr="00EE035B" w:rsidRDefault="00EE035B" w:rsidP="00EE035B">
      <w:pPr>
        <w:pStyle w:val="ListParagraph"/>
        <w:numPr>
          <w:ilvl w:val="0"/>
          <w:numId w:val="7"/>
        </w:numPr>
        <w:spacing w:after="0" w:line="240" w:lineRule="auto"/>
        <w:rPr>
          <w:b/>
        </w:rPr>
      </w:pPr>
      <w:r>
        <w:t>Literary Criticism area</w:t>
      </w:r>
    </w:p>
    <w:p w:rsidR="00EE035B" w:rsidRPr="00EE035B" w:rsidRDefault="00EE035B" w:rsidP="00EE035B">
      <w:pPr>
        <w:pStyle w:val="ListParagraph"/>
        <w:numPr>
          <w:ilvl w:val="0"/>
          <w:numId w:val="7"/>
        </w:numPr>
        <w:spacing w:after="0" w:line="240" w:lineRule="auto"/>
        <w:rPr>
          <w:b/>
        </w:rPr>
      </w:pPr>
      <w:r>
        <w:t>Non-fiction area (near bathrooms)</w:t>
      </w:r>
    </w:p>
    <w:p w:rsidR="00EE035B" w:rsidRDefault="00EE035B" w:rsidP="001630FA">
      <w:pPr>
        <w:spacing w:after="0" w:line="240" w:lineRule="auto"/>
        <w:rPr>
          <w:b/>
        </w:rPr>
        <w:sectPr w:rsidR="00EE035B" w:rsidSect="00EE035B">
          <w:type w:val="continuous"/>
          <w:pgSz w:w="12240" w:h="15840"/>
          <w:pgMar w:top="720" w:right="720" w:bottom="720" w:left="720" w:header="720" w:footer="720" w:gutter="0"/>
          <w:cols w:num="2" w:space="720"/>
          <w:docGrid w:linePitch="360"/>
        </w:sectPr>
      </w:pPr>
    </w:p>
    <w:p w:rsidR="00EE035B" w:rsidRDefault="00EE035B" w:rsidP="00EE035B">
      <w:pPr>
        <w:spacing w:after="0" w:line="240" w:lineRule="auto"/>
        <w:rPr>
          <w:b/>
        </w:rPr>
      </w:pPr>
      <w:r>
        <w:rPr>
          <w:b/>
        </w:rPr>
        <w:lastRenderedPageBreak/>
        <w:t xml:space="preserve">Go to this area of the library and determine what is good about this area of the library AND what could be improved. </w:t>
      </w:r>
    </w:p>
    <w:p w:rsidR="00765559" w:rsidRDefault="00765559" w:rsidP="00EE035B">
      <w:pPr>
        <w:spacing w:after="0" w:line="240" w:lineRule="auto"/>
      </w:pPr>
      <w:r>
        <w:rPr>
          <w:b/>
        </w:rPr>
        <w:t>YOU HAVE 30 SECONDS TO EXPLORE YOUR ASSIGNED AREA!</w:t>
      </w:r>
    </w:p>
    <w:p w:rsidR="00EE035B" w:rsidRDefault="00EE035B" w:rsidP="000D7E57">
      <w:pPr>
        <w:spacing w:after="0" w:line="240" w:lineRule="auto"/>
        <w:rPr>
          <w:b/>
          <w:u w:val="single"/>
        </w:rPr>
      </w:pPr>
    </w:p>
    <w:p w:rsidR="000D7E57" w:rsidRDefault="000D7E57" w:rsidP="000D7E57">
      <w:pPr>
        <w:spacing w:after="0" w:line="240" w:lineRule="auto"/>
      </w:pPr>
      <w:r>
        <w:rPr>
          <w:b/>
          <w:u w:val="single"/>
        </w:rPr>
        <w:t>DIRECTIONS, Part 2</w:t>
      </w:r>
      <w:r w:rsidRPr="00A741B0">
        <w:rPr>
          <w:b/>
          <w:u w:val="single"/>
        </w:rPr>
        <w:t>:</w:t>
      </w:r>
      <w:r>
        <w:t xml:space="preserve"> </w:t>
      </w:r>
    </w:p>
    <w:p w:rsidR="00A13403" w:rsidRDefault="000D7E57" w:rsidP="001630FA">
      <w:pPr>
        <w:spacing w:after="0" w:line="240" w:lineRule="auto"/>
        <w:rPr>
          <w:b/>
        </w:rPr>
      </w:pPr>
      <w:r>
        <w:rPr>
          <w:b/>
        </w:rPr>
        <w:t>Each group member, complete and submit the online survey.</w:t>
      </w:r>
      <w:r w:rsidR="00EE035B">
        <w:rPr>
          <w:b/>
        </w:rPr>
        <w:t xml:space="preserve"> Follow the directions on your computer.</w:t>
      </w:r>
    </w:p>
    <w:p w:rsidR="001A2430" w:rsidRDefault="001A2430" w:rsidP="001630FA">
      <w:pPr>
        <w:spacing w:after="0" w:line="240" w:lineRule="auto"/>
        <w:rPr>
          <w:b/>
        </w:rPr>
      </w:pPr>
    </w:p>
    <w:p w:rsidR="001A2430" w:rsidRPr="000D7E57" w:rsidRDefault="00C82547" w:rsidP="001630FA">
      <w:pPr>
        <w:spacing w:after="0" w:line="240" w:lineRule="auto"/>
        <w:rPr>
          <w:b/>
        </w:rPr>
      </w:pPr>
      <w:r>
        <w:rPr>
          <w:b/>
        </w:rPr>
        <w:t xml:space="preserve">Complete the </w:t>
      </w:r>
      <w:r w:rsidR="001A2430">
        <w:rPr>
          <w:b/>
        </w:rPr>
        <w:t>question</w:t>
      </w:r>
      <w:r>
        <w:rPr>
          <w:b/>
        </w:rPr>
        <w:t>s</w:t>
      </w:r>
      <w:r w:rsidR="001A2430">
        <w:rPr>
          <w:b/>
        </w:rPr>
        <w:t xml:space="preserve"> on your handout.</w:t>
      </w:r>
    </w:p>
    <w:p w:rsidR="00095A67" w:rsidRPr="000D7E57" w:rsidRDefault="00095A67" w:rsidP="000D7E57">
      <w:pPr>
        <w:spacing w:after="0" w:line="240" w:lineRule="auto"/>
      </w:pPr>
    </w:p>
    <w:p w:rsidR="000D7E57" w:rsidRDefault="000D7E57" w:rsidP="000D7E57">
      <w:pPr>
        <w:spacing w:after="0" w:line="240" w:lineRule="auto"/>
        <w:rPr>
          <w:b/>
          <w:u w:val="single"/>
        </w:rPr>
      </w:pPr>
    </w:p>
    <w:p w:rsidR="00EE035B" w:rsidRDefault="00EE035B" w:rsidP="000D7E57">
      <w:pPr>
        <w:spacing w:after="0" w:line="240" w:lineRule="auto"/>
        <w:rPr>
          <w:b/>
          <w:u w:val="single"/>
        </w:rPr>
      </w:pPr>
    </w:p>
    <w:p w:rsidR="00EE035B" w:rsidRPr="00A741B0" w:rsidRDefault="00EE035B" w:rsidP="00EE035B">
      <w:pPr>
        <w:shd w:val="pct20" w:color="auto" w:fill="auto"/>
        <w:spacing w:after="0" w:line="240" w:lineRule="auto"/>
        <w:jc w:val="center"/>
        <w:rPr>
          <w:b/>
          <w:sz w:val="32"/>
          <w:szCs w:val="32"/>
        </w:rPr>
      </w:pPr>
      <w:r w:rsidRPr="00A741B0">
        <w:rPr>
          <w:b/>
          <w:sz w:val="32"/>
          <w:szCs w:val="32"/>
        </w:rPr>
        <w:t xml:space="preserve">Station </w:t>
      </w:r>
      <w:r>
        <w:rPr>
          <w:b/>
          <w:sz w:val="32"/>
          <w:szCs w:val="32"/>
        </w:rPr>
        <w:t>4</w:t>
      </w:r>
    </w:p>
    <w:p w:rsidR="00EE035B" w:rsidRPr="00A741B0" w:rsidRDefault="00EE035B" w:rsidP="00EE035B">
      <w:pPr>
        <w:shd w:val="pct20" w:color="auto" w:fill="auto"/>
        <w:spacing w:after="0" w:line="240" w:lineRule="auto"/>
        <w:jc w:val="center"/>
        <w:rPr>
          <w:b/>
          <w:i/>
          <w:sz w:val="32"/>
          <w:szCs w:val="32"/>
        </w:rPr>
      </w:pPr>
      <w:r>
        <w:rPr>
          <w:b/>
          <w:i/>
          <w:sz w:val="32"/>
          <w:szCs w:val="32"/>
        </w:rPr>
        <w:t>Environments</w:t>
      </w:r>
    </w:p>
    <w:p w:rsidR="00031F43" w:rsidRDefault="00524BCE" w:rsidP="00031F43">
      <w:pPr>
        <w:spacing w:after="0" w:line="240" w:lineRule="auto"/>
      </w:pPr>
      <w:r>
        <w:rPr>
          <w:noProof/>
        </w:rPr>
        <w:pict>
          <v:roundrect id="_x0000_s1027" style="position:absolute;margin-left:126.15pt;margin-top:11.2pt;width:286.55pt;height:1in;z-index:251660288" arcsize="10923f">
            <v:textbox>
              <w:txbxContent>
                <w:p w:rsidR="00031F43" w:rsidRPr="006B6966" w:rsidRDefault="00031F43" w:rsidP="00031F43">
                  <w:pPr>
                    <w:spacing w:after="0" w:line="240" w:lineRule="auto"/>
                    <w:jc w:val="center"/>
                    <w:rPr>
                      <w:b/>
                      <w:sz w:val="24"/>
                    </w:rPr>
                  </w:pPr>
                  <w:r>
                    <w:rPr>
                      <w:b/>
                      <w:sz w:val="24"/>
                    </w:rPr>
                    <w:t>Environments:</w:t>
                  </w:r>
                </w:p>
                <w:p w:rsidR="00031F43" w:rsidRPr="006B6966" w:rsidRDefault="00031F43" w:rsidP="00031F43">
                  <w:pPr>
                    <w:spacing w:after="0" w:line="240" w:lineRule="auto"/>
                    <w:jc w:val="center"/>
                    <w:rPr>
                      <w:i/>
                    </w:rPr>
                  </w:pPr>
                  <w:r>
                    <w:rPr>
                      <w:i/>
                    </w:rPr>
                    <w:t>During the process, students develop an awareness of their environment, their relationship to their environments, and their responsibilities to their environments.</w:t>
                  </w:r>
                </w:p>
              </w:txbxContent>
            </v:textbox>
          </v:roundrect>
        </w:pict>
      </w:r>
    </w:p>
    <w:p w:rsidR="00031F43" w:rsidRDefault="00031F43" w:rsidP="00031F43">
      <w:pPr>
        <w:spacing w:after="0" w:line="240" w:lineRule="auto"/>
      </w:pPr>
    </w:p>
    <w:p w:rsidR="00031F43" w:rsidRDefault="00031F43" w:rsidP="00031F43">
      <w:pPr>
        <w:spacing w:after="0" w:line="240" w:lineRule="auto"/>
      </w:pPr>
    </w:p>
    <w:p w:rsidR="00031F43" w:rsidRDefault="00031F43" w:rsidP="00031F43">
      <w:pPr>
        <w:spacing w:after="0" w:line="240" w:lineRule="auto"/>
      </w:pPr>
    </w:p>
    <w:p w:rsidR="00031F43" w:rsidRDefault="00031F43" w:rsidP="00031F43">
      <w:pPr>
        <w:spacing w:after="0" w:line="240" w:lineRule="auto"/>
      </w:pPr>
    </w:p>
    <w:p w:rsidR="00031F43" w:rsidRDefault="00031F43" w:rsidP="00031F43">
      <w:pPr>
        <w:spacing w:after="0" w:line="240" w:lineRule="auto"/>
      </w:pPr>
    </w:p>
    <w:p w:rsidR="00031F43" w:rsidRDefault="00031F43" w:rsidP="00031F43">
      <w:pPr>
        <w:spacing w:after="0" w:line="240" w:lineRule="auto"/>
      </w:pPr>
      <w:r>
        <w:rPr>
          <w:b/>
          <w:u w:val="single"/>
        </w:rPr>
        <w:t>DIRECTIONS, Part 1</w:t>
      </w:r>
      <w:r w:rsidRPr="00A741B0">
        <w:rPr>
          <w:b/>
          <w:u w:val="single"/>
        </w:rPr>
        <w:t>:</w:t>
      </w:r>
      <w:r>
        <w:t xml:space="preserve"> </w:t>
      </w:r>
    </w:p>
    <w:p w:rsidR="00031F43" w:rsidRDefault="00031F43" w:rsidP="00031F43">
      <w:pPr>
        <w:spacing w:after="0" w:line="240" w:lineRule="auto"/>
      </w:pPr>
      <w:r>
        <w:t>Your environment includes your home, school, and immediate surroundings.  Every day you are faced with something in your environment that requires your attention and involves decision making.  Today, examine your current environment: MHS Library Media Center.</w:t>
      </w:r>
    </w:p>
    <w:p w:rsidR="00031F43" w:rsidRDefault="00031F43" w:rsidP="00031F43">
      <w:pPr>
        <w:spacing w:after="0" w:line="240" w:lineRule="auto"/>
      </w:pPr>
    </w:p>
    <w:p w:rsidR="00031F43" w:rsidRDefault="00031F43" w:rsidP="00031F43">
      <w:pPr>
        <w:spacing w:after="0" w:line="240" w:lineRule="auto"/>
        <w:rPr>
          <w:b/>
        </w:rPr>
      </w:pPr>
      <w:r>
        <w:rPr>
          <w:b/>
        </w:rPr>
        <w:t>Assign each person in your group to go the following areas in the library.</w:t>
      </w:r>
    </w:p>
    <w:p w:rsidR="00031F43" w:rsidRDefault="00031F43" w:rsidP="00031F43">
      <w:pPr>
        <w:spacing w:after="0" w:line="240" w:lineRule="auto"/>
        <w:sectPr w:rsidR="00031F43" w:rsidSect="000D7E57">
          <w:type w:val="continuous"/>
          <w:pgSz w:w="12240" w:h="15840"/>
          <w:pgMar w:top="720" w:right="720" w:bottom="720" w:left="720" w:header="720" w:footer="720" w:gutter="0"/>
          <w:cols w:space="720"/>
          <w:docGrid w:linePitch="360"/>
        </w:sectPr>
      </w:pPr>
    </w:p>
    <w:p w:rsidR="00031F43" w:rsidRDefault="00031F43" w:rsidP="00031F43">
      <w:pPr>
        <w:pStyle w:val="ListParagraph"/>
        <w:numPr>
          <w:ilvl w:val="0"/>
          <w:numId w:val="7"/>
        </w:numPr>
        <w:spacing w:after="0" w:line="240" w:lineRule="auto"/>
      </w:pPr>
      <w:r>
        <w:lastRenderedPageBreak/>
        <w:t>Front Entry of library (inside and out)</w:t>
      </w:r>
    </w:p>
    <w:p w:rsidR="00031F43" w:rsidRDefault="00031F43" w:rsidP="00031F43">
      <w:pPr>
        <w:pStyle w:val="ListParagraph"/>
        <w:numPr>
          <w:ilvl w:val="0"/>
          <w:numId w:val="7"/>
        </w:numPr>
        <w:spacing w:after="0" w:line="240" w:lineRule="auto"/>
      </w:pPr>
      <w:r>
        <w:t>Circulation Desk area</w:t>
      </w:r>
    </w:p>
    <w:p w:rsidR="00031F43" w:rsidRDefault="00031F43" w:rsidP="00031F43">
      <w:pPr>
        <w:pStyle w:val="ListParagraph"/>
        <w:numPr>
          <w:ilvl w:val="0"/>
          <w:numId w:val="7"/>
        </w:numPr>
        <w:spacing w:after="0" w:line="240" w:lineRule="auto"/>
      </w:pPr>
      <w:r>
        <w:t>Computer area</w:t>
      </w:r>
    </w:p>
    <w:p w:rsidR="00031F43" w:rsidRDefault="00031F43" w:rsidP="00031F43">
      <w:pPr>
        <w:pStyle w:val="ListParagraph"/>
        <w:numPr>
          <w:ilvl w:val="0"/>
          <w:numId w:val="7"/>
        </w:numPr>
        <w:spacing w:after="0" w:line="240" w:lineRule="auto"/>
      </w:pPr>
      <w:r>
        <w:lastRenderedPageBreak/>
        <w:t>Fiction and skylight area</w:t>
      </w:r>
    </w:p>
    <w:p w:rsidR="00031F43" w:rsidRPr="00EE035B" w:rsidRDefault="00031F43" w:rsidP="00031F43">
      <w:pPr>
        <w:pStyle w:val="ListParagraph"/>
        <w:numPr>
          <w:ilvl w:val="0"/>
          <w:numId w:val="7"/>
        </w:numPr>
        <w:spacing w:after="0" w:line="240" w:lineRule="auto"/>
        <w:rPr>
          <w:b/>
        </w:rPr>
      </w:pPr>
      <w:r>
        <w:t>Literary Criticism area</w:t>
      </w:r>
    </w:p>
    <w:p w:rsidR="00031F43" w:rsidRPr="00EE035B" w:rsidRDefault="00031F43" w:rsidP="00031F43">
      <w:pPr>
        <w:pStyle w:val="ListParagraph"/>
        <w:numPr>
          <w:ilvl w:val="0"/>
          <w:numId w:val="7"/>
        </w:numPr>
        <w:spacing w:after="0" w:line="240" w:lineRule="auto"/>
        <w:rPr>
          <w:b/>
        </w:rPr>
      </w:pPr>
      <w:r>
        <w:t>Non-fiction area (near bathrooms)</w:t>
      </w:r>
    </w:p>
    <w:p w:rsidR="00031F43" w:rsidRDefault="00031F43" w:rsidP="00031F43">
      <w:pPr>
        <w:spacing w:after="0" w:line="240" w:lineRule="auto"/>
        <w:rPr>
          <w:b/>
        </w:rPr>
        <w:sectPr w:rsidR="00031F43" w:rsidSect="00EE035B">
          <w:type w:val="continuous"/>
          <w:pgSz w:w="12240" w:h="15840"/>
          <w:pgMar w:top="720" w:right="720" w:bottom="720" w:left="720" w:header="720" w:footer="720" w:gutter="0"/>
          <w:cols w:num="2" w:space="720"/>
          <w:docGrid w:linePitch="360"/>
        </w:sectPr>
      </w:pPr>
    </w:p>
    <w:p w:rsidR="00031F43" w:rsidRDefault="00031F43" w:rsidP="00031F43">
      <w:pPr>
        <w:spacing w:after="0" w:line="240" w:lineRule="auto"/>
        <w:rPr>
          <w:b/>
        </w:rPr>
      </w:pPr>
      <w:r>
        <w:rPr>
          <w:b/>
        </w:rPr>
        <w:lastRenderedPageBreak/>
        <w:t xml:space="preserve">Go to this area of the library and determine what is good about this area of the library AND what could be improved. </w:t>
      </w:r>
    </w:p>
    <w:p w:rsidR="00031F43" w:rsidRDefault="00031F43" w:rsidP="00031F43">
      <w:pPr>
        <w:spacing w:after="0" w:line="240" w:lineRule="auto"/>
      </w:pPr>
      <w:r>
        <w:rPr>
          <w:b/>
        </w:rPr>
        <w:t>YOU HAVE 30 SECONDS TO EXPLORE YOUR ASSIGNED AREA!</w:t>
      </w:r>
    </w:p>
    <w:p w:rsidR="00031F43" w:rsidRDefault="00031F43" w:rsidP="00031F43">
      <w:pPr>
        <w:spacing w:after="0" w:line="240" w:lineRule="auto"/>
        <w:rPr>
          <w:b/>
          <w:u w:val="single"/>
        </w:rPr>
      </w:pPr>
    </w:p>
    <w:p w:rsidR="00031F43" w:rsidRDefault="00031F43" w:rsidP="00031F43">
      <w:pPr>
        <w:spacing w:after="0" w:line="240" w:lineRule="auto"/>
      </w:pPr>
      <w:r>
        <w:rPr>
          <w:b/>
          <w:u w:val="single"/>
        </w:rPr>
        <w:t>DIRECTIONS, Part 2</w:t>
      </w:r>
      <w:r w:rsidRPr="00A741B0">
        <w:rPr>
          <w:b/>
          <w:u w:val="single"/>
        </w:rPr>
        <w:t>:</w:t>
      </w:r>
      <w:r>
        <w:t xml:space="preserve"> </w:t>
      </w:r>
    </w:p>
    <w:p w:rsidR="00031F43" w:rsidRDefault="00031F43" w:rsidP="00031F43">
      <w:pPr>
        <w:spacing w:after="0" w:line="240" w:lineRule="auto"/>
        <w:rPr>
          <w:b/>
        </w:rPr>
      </w:pPr>
      <w:r>
        <w:rPr>
          <w:b/>
        </w:rPr>
        <w:t>Each group member, complete and submit the online survey. Follow the directions on your computer.</w:t>
      </w:r>
    </w:p>
    <w:p w:rsidR="00031F43" w:rsidRDefault="00031F43" w:rsidP="00031F43">
      <w:pPr>
        <w:spacing w:after="0" w:line="240" w:lineRule="auto"/>
        <w:rPr>
          <w:b/>
        </w:rPr>
      </w:pPr>
    </w:p>
    <w:p w:rsidR="00EE035B" w:rsidRDefault="00031F43" w:rsidP="00031F43">
      <w:pPr>
        <w:spacing w:after="0" w:line="240" w:lineRule="auto"/>
        <w:rPr>
          <w:b/>
        </w:rPr>
      </w:pPr>
      <w:r>
        <w:rPr>
          <w:b/>
        </w:rPr>
        <w:t>Complete the questions on your handout.</w:t>
      </w:r>
      <w:r w:rsidR="00EE035B">
        <w:rPr>
          <w:b/>
        </w:rPr>
        <w:br w:type="page"/>
      </w:r>
    </w:p>
    <w:p w:rsidR="00916108" w:rsidRPr="00A741B0" w:rsidRDefault="00916108" w:rsidP="00916108">
      <w:pPr>
        <w:shd w:val="pct20" w:color="auto" w:fill="auto"/>
        <w:spacing w:after="0" w:line="240" w:lineRule="auto"/>
        <w:jc w:val="center"/>
        <w:rPr>
          <w:b/>
          <w:sz w:val="32"/>
          <w:szCs w:val="32"/>
        </w:rPr>
      </w:pPr>
      <w:r w:rsidRPr="00A741B0">
        <w:rPr>
          <w:b/>
          <w:sz w:val="32"/>
          <w:szCs w:val="32"/>
        </w:rPr>
        <w:lastRenderedPageBreak/>
        <w:t xml:space="preserve">Station </w:t>
      </w:r>
      <w:r>
        <w:rPr>
          <w:b/>
          <w:sz w:val="32"/>
          <w:szCs w:val="32"/>
        </w:rPr>
        <w:t>4</w:t>
      </w:r>
    </w:p>
    <w:p w:rsidR="00916108" w:rsidRPr="00A741B0" w:rsidRDefault="00916108" w:rsidP="00916108">
      <w:pPr>
        <w:shd w:val="pct20" w:color="auto" w:fill="auto"/>
        <w:spacing w:after="0" w:line="240" w:lineRule="auto"/>
        <w:jc w:val="center"/>
        <w:rPr>
          <w:b/>
          <w:i/>
          <w:sz w:val="32"/>
          <w:szCs w:val="32"/>
        </w:rPr>
      </w:pPr>
      <w:r>
        <w:rPr>
          <w:b/>
          <w:i/>
          <w:sz w:val="32"/>
          <w:szCs w:val="32"/>
        </w:rPr>
        <w:t>Environments</w:t>
      </w:r>
    </w:p>
    <w:p w:rsidR="00916108" w:rsidRPr="00916108" w:rsidRDefault="00916108" w:rsidP="00916108">
      <w:pPr>
        <w:spacing w:after="0" w:line="240" w:lineRule="auto"/>
        <w:rPr>
          <w:sz w:val="28"/>
        </w:rPr>
      </w:pPr>
    </w:p>
    <w:p w:rsidR="000D7E57" w:rsidRDefault="00916108" w:rsidP="00916108">
      <w:pPr>
        <w:jc w:val="center"/>
        <w:rPr>
          <w:b/>
          <w:sz w:val="28"/>
          <w:u w:val="single"/>
        </w:rPr>
      </w:pPr>
      <w:r w:rsidRPr="00916108">
        <w:rPr>
          <w:b/>
          <w:sz w:val="28"/>
        </w:rPr>
        <w:t xml:space="preserve">Take the library </w:t>
      </w:r>
      <w:r>
        <w:rPr>
          <w:b/>
          <w:sz w:val="28"/>
        </w:rPr>
        <w:t xml:space="preserve">environment </w:t>
      </w:r>
      <w:r w:rsidRPr="00916108">
        <w:rPr>
          <w:b/>
          <w:sz w:val="28"/>
        </w:rPr>
        <w:t xml:space="preserve">survey at </w:t>
      </w:r>
      <w:hyperlink r:id="rId5" w:history="1">
        <w:r w:rsidRPr="00BB7D33">
          <w:rPr>
            <w:rStyle w:val="Hyperlink"/>
            <w:b/>
            <w:sz w:val="28"/>
          </w:rPr>
          <w:t>http://bit.ly/LibraryEnvironment</w:t>
        </w:r>
      </w:hyperlink>
    </w:p>
    <w:p w:rsidR="00916108" w:rsidRDefault="00916108" w:rsidP="00916108">
      <w:pPr>
        <w:jc w:val="center"/>
        <w:rPr>
          <w:b/>
          <w:sz w:val="28"/>
          <w:u w:val="single"/>
        </w:rPr>
      </w:pPr>
    </w:p>
    <w:p w:rsidR="00916108" w:rsidRPr="00A741B0" w:rsidRDefault="00916108" w:rsidP="00916108">
      <w:pPr>
        <w:shd w:val="pct20" w:color="auto" w:fill="auto"/>
        <w:spacing w:after="0" w:line="240" w:lineRule="auto"/>
        <w:jc w:val="center"/>
        <w:rPr>
          <w:b/>
          <w:sz w:val="32"/>
          <w:szCs w:val="32"/>
        </w:rPr>
      </w:pPr>
      <w:r w:rsidRPr="00A741B0">
        <w:rPr>
          <w:b/>
          <w:sz w:val="32"/>
          <w:szCs w:val="32"/>
        </w:rPr>
        <w:t xml:space="preserve">Station </w:t>
      </w:r>
      <w:r>
        <w:rPr>
          <w:b/>
          <w:sz w:val="32"/>
          <w:szCs w:val="32"/>
        </w:rPr>
        <w:t>4</w:t>
      </w:r>
    </w:p>
    <w:p w:rsidR="00916108" w:rsidRPr="00A741B0" w:rsidRDefault="00916108" w:rsidP="00916108">
      <w:pPr>
        <w:shd w:val="pct20" w:color="auto" w:fill="auto"/>
        <w:spacing w:after="0" w:line="240" w:lineRule="auto"/>
        <w:jc w:val="center"/>
        <w:rPr>
          <w:b/>
          <w:i/>
          <w:sz w:val="32"/>
          <w:szCs w:val="32"/>
        </w:rPr>
      </w:pPr>
      <w:r>
        <w:rPr>
          <w:b/>
          <w:i/>
          <w:sz w:val="32"/>
          <w:szCs w:val="32"/>
        </w:rPr>
        <w:t>Environments</w:t>
      </w:r>
    </w:p>
    <w:p w:rsidR="00916108" w:rsidRPr="00916108" w:rsidRDefault="00916108" w:rsidP="00916108">
      <w:pPr>
        <w:spacing w:after="0" w:line="240" w:lineRule="auto"/>
        <w:rPr>
          <w:sz w:val="28"/>
        </w:rPr>
      </w:pPr>
    </w:p>
    <w:p w:rsidR="00916108" w:rsidRDefault="00916108" w:rsidP="00916108">
      <w:pPr>
        <w:jc w:val="center"/>
        <w:rPr>
          <w:b/>
          <w:sz w:val="28"/>
          <w:u w:val="single"/>
        </w:rPr>
      </w:pPr>
      <w:r w:rsidRPr="00916108">
        <w:rPr>
          <w:b/>
          <w:sz w:val="28"/>
        </w:rPr>
        <w:t xml:space="preserve">Take the library </w:t>
      </w:r>
      <w:r>
        <w:rPr>
          <w:b/>
          <w:sz w:val="28"/>
        </w:rPr>
        <w:t xml:space="preserve">environment </w:t>
      </w:r>
      <w:r w:rsidRPr="00916108">
        <w:rPr>
          <w:b/>
          <w:sz w:val="28"/>
        </w:rPr>
        <w:t xml:space="preserve">survey at </w:t>
      </w:r>
      <w:hyperlink r:id="rId6" w:history="1">
        <w:r w:rsidRPr="00BB7D33">
          <w:rPr>
            <w:rStyle w:val="Hyperlink"/>
            <w:b/>
            <w:sz w:val="28"/>
          </w:rPr>
          <w:t>http://bit.ly/LibraryEnvironment</w:t>
        </w:r>
      </w:hyperlink>
    </w:p>
    <w:p w:rsidR="00916108" w:rsidRDefault="00916108" w:rsidP="00916108">
      <w:pPr>
        <w:jc w:val="center"/>
        <w:rPr>
          <w:b/>
          <w:sz w:val="28"/>
        </w:rPr>
      </w:pPr>
    </w:p>
    <w:p w:rsidR="00916108" w:rsidRPr="00A741B0" w:rsidRDefault="00916108" w:rsidP="00916108">
      <w:pPr>
        <w:shd w:val="pct20" w:color="auto" w:fill="auto"/>
        <w:spacing w:after="0" w:line="240" w:lineRule="auto"/>
        <w:jc w:val="center"/>
        <w:rPr>
          <w:b/>
          <w:sz w:val="32"/>
          <w:szCs w:val="32"/>
        </w:rPr>
      </w:pPr>
      <w:r w:rsidRPr="00A741B0">
        <w:rPr>
          <w:b/>
          <w:sz w:val="32"/>
          <w:szCs w:val="32"/>
        </w:rPr>
        <w:t xml:space="preserve">Station </w:t>
      </w:r>
      <w:r>
        <w:rPr>
          <w:b/>
          <w:sz w:val="32"/>
          <w:szCs w:val="32"/>
        </w:rPr>
        <w:t>4</w:t>
      </w:r>
    </w:p>
    <w:p w:rsidR="00916108" w:rsidRPr="00A741B0" w:rsidRDefault="00916108" w:rsidP="00916108">
      <w:pPr>
        <w:shd w:val="pct20" w:color="auto" w:fill="auto"/>
        <w:spacing w:after="0" w:line="240" w:lineRule="auto"/>
        <w:jc w:val="center"/>
        <w:rPr>
          <w:b/>
          <w:i/>
          <w:sz w:val="32"/>
          <w:szCs w:val="32"/>
        </w:rPr>
      </w:pPr>
      <w:r>
        <w:rPr>
          <w:b/>
          <w:i/>
          <w:sz w:val="32"/>
          <w:szCs w:val="32"/>
        </w:rPr>
        <w:t>Environments</w:t>
      </w:r>
    </w:p>
    <w:p w:rsidR="00916108" w:rsidRPr="00916108" w:rsidRDefault="00916108" w:rsidP="00916108">
      <w:pPr>
        <w:spacing w:after="0" w:line="240" w:lineRule="auto"/>
        <w:rPr>
          <w:sz w:val="28"/>
        </w:rPr>
      </w:pPr>
    </w:p>
    <w:p w:rsidR="00916108" w:rsidRDefault="00916108" w:rsidP="00916108">
      <w:pPr>
        <w:jc w:val="center"/>
        <w:rPr>
          <w:b/>
          <w:sz w:val="28"/>
          <w:u w:val="single"/>
        </w:rPr>
      </w:pPr>
      <w:r w:rsidRPr="00916108">
        <w:rPr>
          <w:b/>
          <w:sz w:val="28"/>
        </w:rPr>
        <w:t xml:space="preserve">Take the library </w:t>
      </w:r>
      <w:r>
        <w:rPr>
          <w:b/>
          <w:sz w:val="28"/>
        </w:rPr>
        <w:t xml:space="preserve">environment </w:t>
      </w:r>
      <w:r w:rsidRPr="00916108">
        <w:rPr>
          <w:b/>
          <w:sz w:val="28"/>
        </w:rPr>
        <w:t xml:space="preserve">survey at </w:t>
      </w:r>
      <w:hyperlink r:id="rId7" w:history="1">
        <w:r w:rsidRPr="00BB7D33">
          <w:rPr>
            <w:rStyle w:val="Hyperlink"/>
            <w:b/>
            <w:sz w:val="28"/>
          </w:rPr>
          <w:t>http://bit.ly/LibraryEnvironment</w:t>
        </w:r>
      </w:hyperlink>
    </w:p>
    <w:p w:rsidR="00916108" w:rsidRPr="00916108" w:rsidRDefault="00916108" w:rsidP="00916108">
      <w:pPr>
        <w:jc w:val="center"/>
        <w:rPr>
          <w:b/>
          <w:sz w:val="28"/>
        </w:rPr>
      </w:pPr>
    </w:p>
    <w:p w:rsidR="00916108" w:rsidRPr="00A741B0" w:rsidRDefault="00916108" w:rsidP="00916108">
      <w:pPr>
        <w:shd w:val="pct20" w:color="auto" w:fill="auto"/>
        <w:spacing w:after="0" w:line="240" w:lineRule="auto"/>
        <w:jc w:val="center"/>
        <w:rPr>
          <w:b/>
          <w:sz w:val="32"/>
          <w:szCs w:val="32"/>
        </w:rPr>
      </w:pPr>
      <w:r w:rsidRPr="00A741B0">
        <w:rPr>
          <w:b/>
          <w:sz w:val="32"/>
          <w:szCs w:val="32"/>
        </w:rPr>
        <w:t xml:space="preserve">Station </w:t>
      </w:r>
      <w:r>
        <w:rPr>
          <w:b/>
          <w:sz w:val="32"/>
          <w:szCs w:val="32"/>
        </w:rPr>
        <w:t>4</w:t>
      </w:r>
    </w:p>
    <w:p w:rsidR="00916108" w:rsidRPr="00A741B0" w:rsidRDefault="00916108" w:rsidP="00916108">
      <w:pPr>
        <w:shd w:val="pct20" w:color="auto" w:fill="auto"/>
        <w:spacing w:after="0" w:line="240" w:lineRule="auto"/>
        <w:jc w:val="center"/>
        <w:rPr>
          <w:b/>
          <w:i/>
          <w:sz w:val="32"/>
          <w:szCs w:val="32"/>
        </w:rPr>
      </w:pPr>
      <w:r>
        <w:rPr>
          <w:b/>
          <w:i/>
          <w:sz w:val="32"/>
          <w:szCs w:val="32"/>
        </w:rPr>
        <w:t>Environments</w:t>
      </w:r>
    </w:p>
    <w:p w:rsidR="00916108" w:rsidRPr="00916108" w:rsidRDefault="00916108" w:rsidP="00916108">
      <w:pPr>
        <w:spacing w:after="0" w:line="240" w:lineRule="auto"/>
        <w:rPr>
          <w:sz w:val="28"/>
        </w:rPr>
      </w:pPr>
    </w:p>
    <w:p w:rsidR="00916108" w:rsidRDefault="00916108" w:rsidP="00916108">
      <w:pPr>
        <w:jc w:val="center"/>
        <w:rPr>
          <w:b/>
          <w:sz w:val="28"/>
          <w:u w:val="single"/>
        </w:rPr>
      </w:pPr>
      <w:r w:rsidRPr="00916108">
        <w:rPr>
          <w:b/>
          <w:sz w:val="28"/>
        </w:rPr>
        <w:t xml:space="preserve">Take the library </w:t>
      </w:r>
      <w:r>
        <w:rPr>
          <w:b/>
          <w:sz w:val="28"/>
        </w:rPr>
        <w:t xml:space="preserve">environment </w:t>
      </w:r>
      <w:r w:rsidRPr="00916108">
        <w:rPr>
          <w:b/>
          <w:sz w:val="28"/>
        </w:rPr>
        <w:t xml:space="preserve">survey at </w:t>
      </w:r>
      <w:hyperlink r:id="rId8" w:history="1">
        <w:r w:rsidRPr="00BB7D33">
          <w:rPr>
            <w:rStyle w:val="Hyperlink"/>
            <w:b/>
            <w:sz w:val="28"/>
          </w:rPr>
          <w:t>http://bit.ly/LibraryEnvironment</w:t>
        </w:r>
      </w:hyperlink>
    </w:p>
    <w:p w:rsidR="00916108" w:rsidRDefault="00916108" w:rsidP="00916108">
      <w:pPr>
        <w:jc w:val="center"/>
        <w:rPr>
          <w:b/>
          <w:sz w:val="28"/>
          <w:u w:val="single"/>
        </w:rPr>
      </w:pPr>
    </w:p>
    <w:p w:rsidR="00916108" w:rsidRPr="00A741B0" w:rsidRDefault="00916108" w:rsidP="00916108">
      <w:pPr>
        <w:shd w:val="pct20" w:color="auto" w:fill="auto"/>
        <w:spacing w:after="0" w:line="240" w:lineRule="auto"/>
        <w:jc w:val="center"/>
        <w:rPr>
          <w:b/>
          <w:sz w:val="32"/>
          <w:szCs w:val="32"/>
        </w:rPr>
      </w:pPr>
      <w:r w:rsidRPr="00A741B0">
        <w:rPr>
          <w:b/>
          <w:sz w:val="32"/>
          <w:szCs w:val="32"/>
        </w:rPr>
        <w:t xml:space="preserve">Station </w:t>
      </w:r>
      <w:r>
        <w:rPr>
          <w:b/>
          <w:sz w:val="32"/>
          <w:szCs w:val="32"/>
        </w:rPr>
        <w:t>4</w:t>
      </w:r>
    </w:p>
    <w:p w:rsidR="00916108" w:rsidRPr="00A741B0" w:rsidRDefault="00916108" w:rsidP="00916108">
      <w:pPr>
        <w:shd w:val="pct20" w:color="auto" w:fill="auto"/>
        <w:spacing w:after="0" w:line="240" w:lineRule="auto"/>
        <w:jc w:val="center"/>
        <w:rPr>
          <w:b/>
          <w:i/>
          <w:sz w:val="32"/>
          <w:szCs w:val="32"/>
        </w:rPr>
      </w:pPr>
      <w:r>
        <w:rPr>
          <w:b/>
          <w:i/>
          <w:sz w:val="32"/>
          <w:szCs w:val="32"/>
        </w:rPr>
        <w:t>Environments</w:t>
      </w:r>
    </w:p>
    <w:p w:rsidR="00916108" w:rsidRPr="00916108" w:rsidRDefault="00916108" w:rsidP="00916108">
      <w:pPr>
        <w:spacing w:after="0" w:line="240" w:lineRule="auto"/>
        <w:rPr>
          <w:sz w:val="28"/>
        </w:rPr>
      </w:pPr>
    </w:p>
    <w:p w:rsidR="00916108" w:rsidRDefault="00916108" w:rsidP="00916108">
      <w:pPr>
        <w:jc w:val="center"/>
        <w:rPr>
          <w:b/>
          <w:sz w:val="28"/>
          <w:u w:val="single"/>
        </w:rPr>
      </w:pPr>
      <w:r w:rsidRPr="00916108">
        <w:rPr>
          <w:b/>
          <w:sz w:val="28"/>
        </w:rPr>
        <w:t xml:space="preserve">Take the library </w:t>
      </w:r>
      <w:r>
        <w:rPr>
          <w:b/>
          <w:sz w:val="28"/>
        </w:rPr>
        <w:t xml:space="preserve">environment </w:t>
      </w:r>
      <w:r w:rsidRPr="00916108">
        <w:rPr>
          <w:b/>
          <w:sz w:val="28"/>
        </w:rPr>
        <w:t xml:space="preserve">survey at </w:t>
      </w:r>
      <w:hyperlink r:id="rId9" w:history="1">
        <w:r w:rsidRPr="00BB7D33">
          <w:rPr>
            <w:rStyle w:val="Hyperlink"/>
            <w:b/>
            <w:sz w:val="28"/>
          </w:rPr>
          <w:t>http://bit.ly/LibraryEnvironment</w:t>
        </w:r>
      </w:hyperlink>
    </w:p>
    <w:p w:rsidR="00916108" w:rsidRDefault="00916108" w:rsidP="00916108">
      <w:pPr>
        <w:jc w:val="center"/>
        <w:rPr>
          <w:b/>
          <w:sz w:val="28"/>
          <w:u w:val="single"/>
        </w:rPr>
      </w:pPr>
    </w:p>
    <w:p w:rsidR="00916108" w:rsidRPr="00A741B0" w:rsidRDefault="00916108" w:rsidP="00916108">
      <w:pPr>
        <w:shd w:val="pct20" w:color="auto" w:fill="auto"/>
        <w:spacing w:after="0" w:line="240" w:lineRule="auto"/>
        <w:jc w:val="center"/>
        <w:rPr>
          <w:b/>
          <w:sz w:val="32"/>
          <w:szCs w:val="32"/>
        </w:rPr>
      </w:pPr>
      <w:r w:rsidRPr="00A741B0">
        <w:rPr>
          <w:b/>
          <w:sz w:val="32"/>
          <w:szCs w:val="32"/>
        </w:rPr>
        <w:t xml:space="preserve">Station </w:t>
      </w:r>
      <w:r>
        <w:rPr>
          <w:b/>
          <w:sz w:val="32"/>
          <w:szCs w:val="32"/>
        </w:rPr>
        <w:t>4</w:t>
      </w:r>
    </w:p>
    <w:p w:rsidR="00916108" w:rsidRPr="00A741B0" w:rsidRDefault="00916108" w:rsidP="00916108">
      <w:pPr>
        <w:shd w:val="pct20" w:color="auto" w:fill="auto"/>
        <w:spacing w:after="0" w:line="240" w:lineRule="auto"/>
        <w:jc w:val="center"/>
        <w:rPr>
          <w:b/>
          <w:i/>
          <w:sz w:val="32"/>
          <w:szCs w:val="32"/>
        </w:rPr>
      </w:pPr>
      <w:r>
        <w:rPr>
          <w:b/>
          <w:i/>
          <w:sz w:val="32"/>
          <w:szCs w:val="32"/>
        </w:rPr>
        <w:t>Environments</w:t>
      </w:r>
    </w:p>
    <w:p w:rsidR="00916108" w:rsidRPr="00916108" w:rsidRDefault="00916108" w:rsidP="00916108">
      <w:pPr>
        <w:spacing w:after="0" w:line="240" w:lineRule="auto"/>
        <w:rPr>
          <w:sz w:val="28"/>
        </w:rPr>
      </w:pPr>
    </w:p>
    <w:p w:rsidR="00916108" w:rsidRDefault="00916108" w:rsidP="00916108">
      <w:pPr>
        <w:jc w:val="center"/>
        <w:rPr>
          <w:b/>
          <w:sz w:val="28"/>
          <w:u w:val="single"/>
        </w:rPr>
      </w:pPr>
      <w:r w:rsidRPr="00916108">
        <w:rPr>
          <w:b/>
          <w:sz w:val="28"/>
        </w:rPr>
        <w:t xml:space="preserve">Take the library </w:t>
      </w:r>
      <w:r>
        <w:rPr>
          <w:b/>
          <w:sz w:val="28"/>
        </w:rPr>
        <w:t xml:space="preserve">environment </w:t>
      </w:r>
      <w:r w:rsidRPr="00916108">
        <w:rPr>
          <w:b/>
          <w:sz w:val="28"/>
        </w:rPr>
        <w:t xml:space="preserve">survey at </w:t>
      </w:r>
      <w:hyperlink r:id="rId10" w:history="1">
        <w:r w:rsidRPr="00BB7D33">
          <w:rPr>
            <w:rStyle w:val="Hyperlink"/>
            <w:b/>
            <w:sz w:val="28"/>
          </w:rPr>
          <w:t>http://bit.ly/LibraryEnvironment</w:t>
        </w:r>
      </w:hyperlink>
    </w:p>
    <w:sectPr w:rsidR="00916108" w:rsidSect="000D7E5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E6E"/>
    <w:multiLevelType w:val="multilevel"/>
    <w:tmpl w:val="2E00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B7DF1"/>
    <w:multiLevelType w:val="hybridMultilevel"/>
    <w:tmpl w:val="C5E0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60743"/>
    <w:multiLevelType w:val="hybridMultilevel"/>
    <w:tmpl w:val="8216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25CD8"/>
    <w:multiLevelType w:val="hybridMultilevel"/>
    <w:tmpl w:val="0EE0E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84A43"/>
    <w:multiLevelType w:val="hybridMultilevel"/>
    <w:tmpl w:val="0EE0E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2459C"/>
    <w:multiLevelType w:val="hybridMultilevel"/>
    <w:tmpl w:val="0EE0E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60444"/>
    <w:multiLevelType w:val="hybridMultilevel"/>
    <w:tmpl w:val="BF723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C3234"/>
    <w:multiLevelType w:val="multilevel"/>
    <w:tmpl w:val="4C16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363CD"/>
    <w:multiLevelType w:val="hybridMultilevel"/>
    <w:tmpl w:val="BF723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8"/>
  </w:num>
  <w:num w:numId="6">
    <w:abstractNumId w:val="2"/>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26F89"/>
    <w:rsid w:val="00022B8D"/>
    <w:rsid w:val="00031F43"/>
    <w:rsid w:val="00033346"/>
    <w:rsid w:val="00040337"/>
    <w:rsid w:val="00050325"/>
    <w:rsid w:val="00051C47"/>
    <w:rsid w:val="00064884"/>
    <w:rsid w:val="00095A67"/>
    <w:rsid w:val="000C33B9"/>
    <w:rsid w:val="000D7E57"/>
    <w:rsid w:val="00122EB0"/>
    <w:rsid w:val="00153679"/>
    <w:rsid w:val="001630FA"/>
    <w:rsid w:val="00195E3C"/>
    <w:rsid w:val="001A2430"/>
    <w:rsid w:val="001D1BD5"/>
    <w:rsid w:val="0028682A"/>
    <w:rsid w:val="002A7EA9"/>
    <w:rsid w:val="00311AB7"/>
    <w:rsid w:val="00325381"/>
    <w:rsid w:val="00326817"/>
    <w:rsid w:val="00326F89"/>
    <w:rsid w:val="0037525B"/>
    <w:rsid w:val="004854A6"/>
    <w:rsid w:val="004C6B4D"/>
    <w:rsid w:val="00521BB7"/>
    <w:rsid w:val="00524BCE"/>
    <w:rsid w:val="00533800"/>
    <w:rsid w:val="00537682"/>
    <w:rsid w:val="00576466"/>
    <w:rsid w:val="005A177C"/>
    <w:rsid w:val="005E1829"/>
    <w:rsid w:val="006B6966"/>
    <w:rsid w:val="006F6356"/>
    <w:rsid w:val="006F6A6A"/>
    <w:rsid w:val="00756F46"/>
    <w:rsid w:val="00765559"/>
    <w:rsid w:val="007A393E"/>
    <w:rsid w:val="007D27F5"/>
    <w:rsid w:val="007F144E"/>
    <w:rsid w:val="00850881"/>
    <w:rsid w:val="00883568"/>
    <w:rsid w:val="008A2DE4"/>
    <w:rsid w:val="00916108"/>
    <w:rsid w:val="009A1D4F"/>
    <w:rsid w:val="009B6462"/>
    <w:rsid w:val="00A07C5C"/>
    <w:rsid w:val="00A13403"/>
    <w:rsid w:val="00A55D80"/>
    <w:rsid w:val="00A741B0"/>
    <w:rsid w:val="00A833F3"/>
    <w:rsid w:val="00A9568F"/>
    <w:rsid w:val="00B00E3C"/>
    <w:rsid w:val="00B12F2C"/>
    <w:rsid w:val="00B42177"/>
    <w:rsid w:val="00B6194A"/>
    <w:rsid w:val="00BD0696"/>
    <w:rsid w:val="00C82547"/>
    <w:rsid w:val="00E0079C"/>
    <w:rsid w:val="00E05C3E"/>
    <w:rsid w:val="00ED3B39"/>
    <w:rsid w:val="00EE035B"/>
    <w:rsid w:val="00F421C4"/>
    <w:rsid w:val="00F82622"/>
    <w:rsid w:val="00FA7243"/>
    <w:rsid w:val="00FB09AD"/>
    <w:rsid w:val="00FC7BAB"/>
    <w:rsid w:val="00FE3A64"/>
    <w:rsid w:val="00FF0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62"/>
    <w:pPr>
      <w:ind w:left="720"/>
      <w:contextualSpacing/>
    </w:pPr>
  </w:style>
  <w:style w:type="character" w:customStyle="1" w:styleId="bodycopy">
    <w:name w:val="bodycopy"/>
    <w:basedOn w:val="DefaultParagraphFont"/>
    <w:rsid w:val="00537682"/>
  </w:style>
  <w:style w:type="paragraph" w:styleId="BalloonText">
    <w:name w:val="Balloon Text"/>
    <w:basedOn w:val="Normal"/>
    <w:link w:val="BalloonTextChar"/>
    <w:uiPriority w:val="99"/>
    <w:semiHidden/>
    <w:unhideWhenUsed/>
    <w:rsid w:val="006B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66"/>
    <w:rPr>
      <w:rFonts w:ascii="Tahoma" w:hAnsi="Tahoma" w:cs="Tahoma"/>
      <w:sz w:val="16"/>
      <w:szCs w:val="16"/>
    </w:rPr>
  </w:style>
  <w:style w:type="character" w:styleId="Hyperlink">
    <w:name w:val="Hyperlink"/>
    <w:basedOn w:val="DefaultParagraphFont"/>
    <w:uiPriority w:val="99"/>
    <w:unhideWhenUsed/>
    <w:rsid w:val="00916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2951030">
      <w:bodyDiv w:val="1"/>
      <w:marLeft w:val="0"/>
      <w:marRight w:val="0"/>
      <w:marTop w:val="0"/>
      <w:marBottom w:val="0"/>
      <w:divBdr>
        <w:top w:val="none" w:sz="0" w:space="0" w:color="auto"/>
        <w:left w:val="none" w:sz="0" w:space="0" w:color="auto"/>
        <w:bottom w:val="none" w:sz="0" w:space="0" w:color="auto"/>
        <w:right w:val="none" w:sz="0" w:space="0" w:color="auto"/>
      </w:divBdr>
      <w:divsChild>
        <w:div w:id="471212273">
          <w:marLeft w:val="0"/>
          <w:marRight w:val="0"/>
          <w:marTop w:val="0"/>
          <w:marBottom w:val="0"/>
          <w:divBdr>
            <w:top w:val="none" w:sz="0" w:space="0" w:color="auto"/>
            <w:left w:val="none" w:sz="0" w:space="0" w:color="auto"/>
            <w:bottom w:val="none" w:sz="0" w:space="0" w:color="auto"/>
            <w:right w:val="none" w:sz="0" w:space="0" w:color="auto"/>
          </w:divBdr>
          <w:divsChild>
            <w:div w:id="2099057679">
              <w:marLeft w:val="0"/>
              <w:marRight w:val="0"/>
              <w:marTop w:val="0"/>
              <w:marBottom w:val="0"/>
              <w:divBdr>
                <w:top w:val="none" w:sz="0" w:space="0" w:color="auto"/>
                <w:left w:val="none" w:sz="0" w:space="0" w:color="auto"/>
                <w:bottom w:val="none" w:sz="0" w:space="0" w:color="auto"/>
                <w:right w:val="none" w:sz="0" w:space="0" w:color="auto"/>
              </w:divBdr>
              <w:divsChild>
                <w:div w:id="717127549">
                  <w:marLeft w:val="0"/>
                  <w:marRight w:val="0"/>
                  <w:marTop w:val="1122"/>
                  <w:marBottom w:val="0"/>
                  <w:divBdr>
                    <w:top w:val="none" w:sz="0" w:space="0" w:color="auto"/>
                    <w:left w:val="none" w:sz="0" w:space="0" w:color="auto"/>
                    <w:bottom w:val="none" w:sz="0" w:space="0" w:color="auto"/>
                    <w:right w:val="none" w:sz="0" w:space="0" w:color="auto"/>
                  </w:divBdr>
                  <w:divsChild>
                    <w:div w:id="39213317">
                      <w:marLeft w:val="0"/>
                      <w:marRight w:val="0"/>
                      <w:marTop w:val="374"/>
                      <w:marBottom w:val="0"/>
                      <w:divBdr>
                        <w:top w:val="single" w:sz="8" w:space="0" w:color="ECECEC"/>
                        <w:left w:val="single" w:sz="8" w:space="5" w:color="ECECEC"/>
                        <w:bottom w:val="single" w:sz="8" w:space="28" w:color="ECECEC"/>
                        <w:right w:val="single" w:sz="8" w:space="9" w:color="ECECEC"/>
                      </w:divBdr>
                      <w:divsChild>
                        <w:div w:id="1910000772">
                          <w:marLeft w:val="0"/>
                          <w:marRight w:val="0"/>
                          <w:marTop w:val="0"/>
                          <w:marBottom w:val="0"/>
                          <w:divBdr>
                            <w:top w:val="none" w:sz="0" w:space="0" w:color="auto"/>
                            <w:left w:val="none" w:sz="0" w:space="0" w:color="auto"/>
                            <w:bottom w:val="none" w:sz="0" w:space="0" w:color="auto"/>
                            <w:right w:val="none" w:sz="0" w:space="0" w:color="auto"/>
                          </w:divBdr>
                          <w:divsChild>
                            <w:div w:id="2036036852">
                              <w:marLeft w:val="0"/>
                              <w:marRight w:val="374"/>
                              <w:marTop w:val="0"/>
                              <w:marBottom w:val="0"/>
                              <w:divBdr>
                                <w:top w:val="none" w:sz="0" w:space="0" w:color="auto"/>
                                <w:left w:val="none" w:sz="0" w:space="0" w:color="auto"/>
                                <w:bottom w:val="none" w:sz="0" w:space="0" w:color="auto"/>
                                <w:right w:val="single" w:sz="8" w:space="19" w:color="ECECE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LibraryEnvironment" TargetMode="External"/><Relationship Id="rId3" Type="http://schemas.openxmlformats.org/officeDocument/2006/relationships/settings" Target="settings.xml"/><Relationship Id="rId7" Type="http://schemas.openxmlformats.org/officeDocument/2006/relationships/hyperlink" Target="http://bit.ly/LibraryEnviron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LibraryEnvironment" TargetMode="External"/><Relationship Id="rId11" Type="http://schemas.openxmlformats.org/officeDocument/2006/relationships/fontTable" Target="fontTable.xml"/><Relationship Id="rId5" Type="http://schemas.openxmlformats.org/officeDocument/2006/relationships/hyperlink" Target="http://bit.ly/LibraryEnvironment" TargetMode="External"/><Relationship Id="rId10" Type="http://schemas.openxmlformats.org/officeDocument/2006/relationships/hyperlink" Target="http://bit.ly/LibraryEnvironment" TargetMode="External"/><Relationship Id="rId4" Type="http://schemas.openxmlformats.org/officeDocument/2006/relationships/webSettings" Target="webSettings.xml"/><Relationship Id="rId9" Type="http://schemas.openxmlformats.org/officeDocument/2006/relationships/hyperlink" Target="http://bit.ly/Library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ebraaten</cp:lastModifiedBy>
  <cp:revision>2</cp:revision>
  <cp:lastPrinted>2013-01-31T17:42:00Z</cp:lastPrinted>
  <dcterms:created xsi:type="dcterms:W3CDTF">2013-03-06T18:02:00Z</dcterms:created>
  <dcterms:modified xsi:type="dcterms:W3CDTF">2013-03-06T18:02:00Z</dcterms:modified>
</cp:coreProperties>
</file>